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6E248E" w:rsidP="006E248E">
      <w:pPr>
        <w:tabs>
          <w:tab w:val="left" w:pos="7308"/>
        </w:tabs>
        <w:ind w:left="2835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ab/>
      </w: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6E3330" w:rsidRPr="008B569D" w:rsidRDefault="006E3330" w:rsidP="006E3330">
      <w:pPr>
        <w:ind w:left="3353" w:firstLine="45"/>
        <w:rPr>
          <w:rStyle w:val="MethodsName"/>
          <w:rFonts w:cs="Arial"/>
          <w:b/>
          <w:i w:val="0"/>
          <w:kern w:val="28"/>
          <w:sz w:val="56"/>
        </w:rPr>
      </w:pPr>
      <w:proofErr w:type="spellStart"/>
      <w:r w:rsidRPr="004256E2">
        <w:rPr>
          <w:rFonts w:cs="Arial"/>
          <w:b/>
          <w:kern w:val="28"/>
          <w:sz w:val="56"/>
        </w:rPr>
        <w:t>UniQu</w:t>
      </w:r>
      <w:r>
        <w:rPr>
          <w:rFonts w:cs="Arial"/>
          <w:b/>
          <w:kern w:val="28"/>
          <w:sz w:val="56"/>
        </w:rPr>
        <w:t>E</w:t>
      </w:r>
      <w:proofErr w:type="spellEnd"/>
    </w:p>
    <w:p w:rsidR="006E3330" w:rsidRPr="00AA3A07" w:rsidRDefault="006E248E" w:rsidP="006E3330">
      <w:pPr>
        <w:pStyle w:val="Title"/>
        <w:pBdr>
          <w:top w:val="single" w:sz="12" w:space="12" w:color="auto"/>
        </w:pBdr>
        <w:ind w:left="3398"/>
        <w:outlineLvl w:val="0"/>
        <w:rPr>
          <w:rFonts w:cs="Arial"/>
          <w:color w:val="1F497D"/>
        </w:rPr>
      </w:pPr>
      <w:bookmarkStart w:id="0" w:name="_Toc509610565"/>
      <w:bookmarkStart w:id="1" w:name="OLE_LINK66"/>
      <w:bookmarkStart w:id="2" w:name="OLE_LINK67"/>
      <w:r>
        <w:rPr>
          <w:rFonts w:cs="Arial"/>
          <w:color w:val="1F497D"/>
        </w:rPr>
        <w:t>Service Delivery Process Tools</w:t>
      </w:r>
      <w:bookmarkEnd w:id="0"/>
    </w:p>
    <w:bookmarkEnd w:id="1"/>
    <w:bookmarkEnd w:id="2"/>
    <w:p w:rsidR="006E3330" w:rsidRPr="00AA3A07" w:rsidRDefault="006E3330" w:rsidP="006E3330">
      <w:pPr>
        <w:pStyle w:val="SubTitle"/>
        <w:rPr>
          <w:rFonts w:cs="Arial"/>
        </w:rPr>
      </w:pPr>
      <w:r w:rsidRPr="00AA3A07">
        <w:rPr>
          <w:rFonts w:cs="Arial"/>
        </w:rPr>
        <w:t>(Engagement Name and Id)</w:t>
      </w:r>
    </w:p>
    <w:p w:rsidR="006E3330" w:rsidRPr="00AA3A07" w:rsidRDefault="006E3330" w:rsidP="006E3330">
      <w:pPr>
        <w:pStyle w:val="SubTitle"/>
        <w:rPr>
          <w:rFonts w:cs="Arial"/>
        </w:rPr>
      </w:pPr>
      <w:r w:rsidRPr="00AA3A07">
        <w:rPr>
          <w:rFonts w:cs="Arial"/>
        </w:rPr>
        <w:t>(Client)</w:t>
      </w:r>
    </w:p>
    <w:p w:rsidR="00E71E0E" w:rsidRPr="00B0442B" w:rsidRDefault="00E71E0E">
      <w:pPr>
        <w:rPr>
          <w:rFonts w:cs="Arial"/>
          <w:lang w:val="en-US"/>
        </w:rPr>
      </w:pPr>
      <w:r w:rsidRPr="00B0442B">
        <w:rPr>
          <w:rFonts w:cs="Arial"/>
          <w:lang w:val="en-US"/>
        </w:rPr>
        <w:br w:type="page"/>
      </w:r>
    </w:p>
    <w:p w:rsidR="006E3330" w:rsidRDefault="006E3330" w:rsidP="006E3330">
      <w:pPr>
        <w:rPr>
          <w:b/>
          <w:color w:val="17365D" w:themeColor="text2" w:themeShade="BF"/>
          <w:sz w:val="24"/>
          <w:lang w:val="en-US"/>
        </w:rPr>
      </w:pPr>
      <w:bookmarkStart w:id="3" w:name="_Toc422235752"/>
      <w:r w:rsidRPr="005E1753">
        <w:rPr>
          <w:b/>
          <w:color w:val="17365D" w:themeColor="text2" w:themeShade="BF"/>
          <w:sz w:val="24"/>
          <w:lang w:val="en-US"/>
        </w:rPr>
        <w:t>Document History</w:t>
      </w:r>
      <w:bookmarkEnd w:id="3"/>
    </w:p>
    <w:p w:rsidR="006E3330" w:rsidRPr="007E61B4" w:rsidRDefault="006E3330" w:rsidP="006E3330">
      <w:pPr>
        <w:rPr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6E3330" w:rsidRPr="00E154C9" w:rsidTr="004E453A">
        <w:tc>
          <w:tcPr>
            <w:tcW w:w="1276" w:type="dxa"/>
            <w:shd w:val="clear" w:color="auto" w:fill="1F497D" w:themeFill="text2"/>
          </w:tcPr>
          <w:p w:rsidR="006E3330" w:rsidRPr="00E154C9" w:rsidRDefault="006E3330" w:rsidP="004E453A">
            <w:pPr>
              <w:pStyle w:val="TableHeader"/>
            </w:pPr>
            <w:r w:rsidRPr="00E154C9"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6E3330" w:rsidRPr="00E154C9" w:rsidRDefault="006E3330" w:rsidP="004E453A">
            <w:pPr>
              <w:pStyle w:val="TableHeader"/>
            </w:pPr>
            <w:r w:rsidRPr="00E154C9"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6E3330" w:rsidRPr="00E154C9" w:rsidRDefault="006E3330" w:rsidP="004E453A">
            <w:pPr>
              <w:pStyle w:val="TableHeader"/>
            </w:pPr>
            <w:r w:rsidRPr="00E154C9"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6E3330" w:rsidRPr="00E154C9" w:rsidRDefault="006E3330" w:rsidP="004E453A">
            <w:pPr>
              <w:pStyle w:val="TableHeader"/>
            </w:pPr>
            <w:r w:rsidRPr="00E154C9">
              <w:t>Changes</w:t>
            </w:r>
          </w:p>
        </w:tc>
      </w:tr>
      <w:tr w:rsidR="006E3330" w:rsidRPr="007E61B4" w:rsidTr="004E453A">
        <w:tc>
          <w:tcPr>
            <w:tcW w:w="127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27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27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27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27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</w:tbl>
    <w:p w:rsidR="006E3330" w:rsidRPr="007E61B4" w:rsidRDefault="006E3330" w:rsidP="006E3330">
      <w:pPr>
        <w:rPr>
          <w:lang w:val="en-US"/>
        </w:rPr>
      </w:pPr>
    </w:p>
    <w:p w:rsidR="006E3330" w:rsidRPr="005E1753" w:rsidRDefault="006E3330" w:rsidP="006E3330">
      <w:pPr>
        <w:rPr>
          <w:b/>
          <w:color w:val="17365D" w:themeColor="text2" w:themeShade="BF"/>
          <w:sz w:val="24"/>
          <w:lang w:val="en-US"/>
        </w:rPr>
      </w:pPr>
      <w:bookmarkStart w:id="4" w:name="_Toc422235753"/>
      <w:r w:rsidRPr="005E1753">
        <w:rPr>
          <w:b/>
          <w:color w:val="17365D" w:themeColor="text2" w:themeShade="BF"/>
          <w:sz w:val="24"/>
          <w:lang w:val="en-US"/>
        </w:rPr>
        <w:t>Review And Approval</w:t>
      </w:r>
      <w:bookmarkEnd w:id="4"/>
    </w:p>
    <w:p w:rsidR="006E3330" w:rsidRPr="007E61B4" w:rsidRDefault="006E3330" w:rsidP="006E3330">
      <w:pPr>
        <w:rPr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6E3330" w:rsidRPr="007E61B4" w:rsidTr="004E453A">
        <w:tc>
          <w:tcPr>
            <w:tcW w:w="1196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Signature</w:t>
            </w:r>
          </w:p>
        </w:tc>
      </w:tr>
      <w:tr w:rsidR="006E3330" w:rsidRPr="007E61B4" w:rsidTr="004E453A">
        <w:tc>
          <w:tcPr>
            <w:tcW w:w="119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19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19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19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1196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</w:tbl>
    <w:p w:rsidR="006E3330" w:rsidRPr="007E61B4" w:rsidRDefault="006E3330" w:rsidP="006E3330">
      <w:pPr>
        <w:rPr>
          <w:lang w:val="en-US"/>
        </w:rPr>
      </w:pPr>
    </w:p>
    <w:p w:rsidR="006E3330" w:rsidRDefault="006E3330" w:rsidP="006E3330">
      <w:pPr>
        <w:rPr>
          <w:b/>
          <w:color w:val="17365D" w:themeColor="text2" w:themeShade="BF"/>
          <w:sz w:val="24"/>
          <w:lang w:val="en-US"/>
        </w:rPr>
      </w:pPr>
      <w:bookmarkStart w:id="5" w:name="_Toc422235754"/>
      <w:r w:rsidRPr="005E1753">
        <w:rPr>
          <w:b/>
          <w:color w:val="17365D" w:themeColor="text2" w:themeShade="BF"/>
          <w:sz w:val="24"/>
          <w:lang w:val="en-US"/>
        </w:rPr>
        <w:t>Distribution</w:t>
      </w:r>
      <w:bookmarkEnd w:id="5"/>
    </w:p>
    <w:p w:rsidR="006E3330" w:rsidRPr="005E1753" w:rsidRDefault="006E3330" w:rsidP="006E3330">
      <w:pPr>
        <w:rPr>
          <w:b/>
          <w:color w:val="17365D" w:themeColor="text2" w:themeShade="BF"/>
          <w:sz w:val="24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6E3330" w:rsidRPr="007E61B4" w:rsidTr="004E453A">
        <w:tc>
          <w:tcPr>
            <w:tcW w:w="2693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Action</w:t>
            </w:r>
          </w:p>
        </w:tc>
      </w:tr>
      <w:tr w:rsidR="006E3330" w:rsidRPr="007E61B4" w:rsidTr="004E453A">
        <w:tc>
          <w:tcPr>
            <w:tcW w:w="26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26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26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26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2693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</w:tbl>
    <w:p w:rsidR="006E3330" w:rsidRPr="007E61B4" w:rsidRDefault="006E3330" w:rsidP="006E3330">
      <w:pPr>
        <w:rPr>
          <w:lang w:val="en-US"/>
        </w:rPr>
      </w:pPr>
    </w:p>
    <w:p w:rsidR="006E3330" w:rsidRDefault="006E3330" w:rsidP="006E3330">
      <w:pPr>
        <w:rPr>
          <w:b/>
          <w:color w:val="17365D" w:themeColor="text2" w:themeShade="BF"/>
          <w:sz w:val="24"/>
          <w:lang w:val="en-US"/>
        </w:rPr>
      </w:pPr>
      <w:bookmarkStart w:id="6" w:name="_Toc422235755"/>
      <w:r w:rsidRPr="005E1753">
        <w:rPr>
          <w:b/>
          <w:color w:val="17365D" w:themeColor="text2" w:themeShade="BF"/>
          <w:sz w:val="24"/>
          <w:lang w:val="en-US"/>
        </w:rPr>
        <w:t>Storage</w:t>
      </w:r>
      <w:bookmarkEnd w:id="6"/>
    </w:p>
    <w:p w:rsidR="006E3330" w:rsidRPr="005E1753" w:rsidRDefault="006E3330" w:rsidP="006E3330">
      <w:pPr>
        <w:rPr>
          <w:b/>
          <w:color w:val="17365D" w:themeColor="text2" w:themeShade="BF"/>
          <w:sz w:val="24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6E3330" w:rsidRPr="007E61B4" w:rsidTr="004E453A">
        <w:tc>
          <w:tcPr>
            <w:tcW w:w="4961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6E3330" w:rsidRPr="007E61B4" w:rsidRDefault="006E3330" w:rsidP="004E453A">
            <w:pPr>
              <w:pStyle w:val="TableHeader"/>
            </w:pPr>
            <w:r w:rsidRPr="007E61B4">
              <w:t>Administrator</w:t>
            </w:r>
          </w:p>
        </w:tc>
      </w:tr>
      <w:tr w:rsidR="006E3330" w:rsidRPr="007E61B4" w:rsidTr="004E453A">
        <w:tc>
          <w:tcPr>
            <w:tcW w:w="4961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  <w:tr w:rsidR="006E3330" w:rsidRPr="007E61B4" w:rsidTr="004E453A">
        <w:tc>
          <w:tcPr>
            <w:tcW w:w="4961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6E3330" w:rsidRPr="007E61B4" w:rsidRDefault="006E3330" w:rsidP="004E453A">
            <w:pPr>
              <w:rPr>
                <w:lang w:val="en-US"/>
              </w:rPr>
            </w:pPr>
          </w:p>
        </w:tc>
      </w:tr>
    </w:tbl>
    <w:p w:rsidR="006E3330" w:rsidRDefault="006E3330" w:rsidP="006E3330">
      <w:pPr>
        <w:rPr>
          <w:rFonts w:cs="Arial"/>
          <w:lang w:val="en-US"/>
        </w:rPr>
      </w:pPr>
      <w:r>
        <w:rPr>
          <w:rFonts w:cs="Arial"/>
          <w:lang w:val="en-US"/>
        </w:rPr>
        <w:t>Company Confidential - Copyright © 2017</w:t>
      </w:r>
      <w:r w:rsidRPr="0061661D">
        <w:rPr>
          <w:rFonts w:cs="Arial"/>
          <w:lang w:val="en-US"/>
        </w:rPr>
        <w:t xml:space="preserve"> Capgemini</w:t>
      </w:r>
      <w:r>
        <w:rPr>
          <w:rFonts w:cs="Arial"/>
          <w:lang w:val="en-US"/>
        </w:rPr>
        <w:t xml:space="preserve"> - All rights reserved</w:t>
      </w:r>
    </w:p>
    <w:p w:rsidR="006E3330" w:rsidRDefault="006E3330" w:rsidP="006E3330">
      <w:pPr>
        <w:rPr>
          <w:rFonts w:cs="Arial"/>
        </w:rPr>
      </w:pPr>
      <w:r w:rsidRPr="00B1248D">
        <w:rPr>
          <w:rFonts w:cs="Arial"/>
          <w:lang w:val="en-US"/>
        </w:rPr>
        <w:t>Template Version Number</w:t>
      </w:r>
      <w:r>
        <w:rPr>
          <w:rFonts w:cs="Arial"/>
          <w:lang w:val="en-US"/>
        </w:rPr>
        <w:t xml:space="preserve">: </w:t>
      </w:r>
      <w:r w:rsidRPr="002C1AD9">
        <w:rPr>
          <w:rFonts w:cs="Arial"/>
          <w:lang w:val="en-US"/>
        </w:rPr>
        <w:t>Group Reference v1.0</w:t>
      </w:r>
    </w:p>
    <w:p w:rsidR="006E3330" w:rsidRDefault="006E3330">
      <w:pPr>
        <w:rPr>
          <w:b/>
          <w:color w:val="17365D" w:themeColor="text2" w:themeShade="BF"/>
          <w:sz w:val="24"/>
          <w:lang w:val="en-US"/>
        </w:rPr>
      </w:pPr>
      <w:r>
        <w:rPr>
          <w:b/>
          <w:color w:val="17365D" w:themeColor="text2" w:themeShade="BF"/>
          <w:sz w:val="24"/>
          <w:lang w:val="en-US"/>
        </w:rPr>
        <w:br w:type="page"/>
      </w:r>
    </w:p>
    <w:p w:rsidR="004743A0" w:rsidRPr="006E3330" w:rsidRDefault="0061509D" w:rsidP="00CB64D8">
      <w:pPr>
        <w:rPr>
          <w:rFonts w:cs="Arial"/>
          <w:b/>
          <w:color w:val="17365D" w:themeColor="text2" w:themeShade="BF"/>
          <w:sz w:val="24"/>
          <w:lang w:val="en-US"/>
        </w:rPr>
      </w:pPr>
      <w:r w:rsidRPr="006E3330">
        <w:rPr>
          <w:rFonts w:cs="Arial"/>
          <w:b/>
          <w:color w:val="17365D" w:themeColor="text2" w:themeShade="BF"/>
          <w:sz w:val="24"/>
          <w:lang w:val="en-US"/>
        </w:rPr>
        <w:t>Table Of Contents</w:t>
      </w:r>
    </w:p>
    <w:p w:rsidR="00957F7B" w:rsidRPr="007E61B4" w:rsidRDefault="00957F7B" w:rsidP="00CB64D8">
      <w:pPr>
        <w:rPr>
          <w:lang w:val="en-US"/>
        </w:rPr>
      </w:pPr>
    </w:p>
    <w:p w:rsidR="006E248E" w:rsidRDefault="00B54B3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E61B4">
        <w:rPr>
          <w:caps/>
          <w:color w:val="1F497D"/>
        </w:rPr>
        <w:fldChar w:fldCharType="begin"/>
      </w:r>
      <w:r w:rsidR="00992C34" w:rsidRPr="007E61B4">
        <w:rPr>
          <w:caps/>
        </w:rPr>
        <w:instrText xml:space="preserve"> TOC \o "1-3" \h \z \u </w:instrText>
      </w:r>
      <w:r w:rsidRPr="007E61B4">
        <w:rPr>
          <w:caps/>
          <w:color w:val="1F497D"/>
        </w:rPr>
        <w:fldChar w:fldCharType="separate"/>
      </w:r>
      <w:hyperlink w:anchor="_Toc509610565" w:history="1">
        <w:r w:rsidR="006E248E" w:rsidRPr="00223D92">
          <w:rPr>
            <w:rStyle w:val="Hyperlink"/>
            <w:rFonts w:cs="Arial"/>
          </w:rPr>
          <w:t>Service Delivery Process Tools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_Toc509610565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1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10566" w:history="1">
        <w:r w:rsidR="006E248E" w:rsidRPr="00223D92">
          <w:rPr>
            <w:rStyle w:val="Hyperlink"/>
          </w:rPr>
          <w:t>1.</w:t>
        </w:r>
        <w:r w:rsidR="006E248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E248E" w:rsidRPr="00223D92">
          <w:rPr>
            <w:rStyle w:val="Hyperlink"/>
          </w:rPr>
          <w:t>Service Delivery Process Tools Overview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_Toc509610566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4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67" w:history="1">
        <w:r w:rsidR="006E248E" w:rsidRPr="00223D92">
          <w:rPr>
            <w:rStyle w:val="Hyperlink"/>
          </w:rPr>
          <w:t>1.1.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Purpose of the Document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_Toc509610567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4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68" w:history="1">
        <w:r w:rsidR="006E248E" w:rsidRPr="00223D92">
          <w:rPr>
            <w:rStyle w:val="Hyperlink"/>
          </w:rPr>
          <w:t>1.2.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Scope of the Document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_Toc509610568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4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69" w:history="1">
        <w:r w:rsidR="006E248E" w:rsidRPr="00223D92">
          <w:rPr>
            <w:rStyle w:val="Hyperlink"/>
          </w:rPr>
          <w:t>1.3.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Control of the Document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_Toc509610569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4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70" w:history="1">
        <w:r w:rsidR="006E248E" w:rsidRPr="00223D92">
          <w:rPr>
            <w:rStyle w:val="Hyperlink"/>
            <w:noProof/>
          </w:rPr>
          <w:t>1.3.1.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Capgemini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_Toc509610570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4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71" w:history="1">
        <w:r w:rsidR="006E248E" w:rsidRPr="00223D92">
          <w:rPr>
            <w:rStyle w:val="Hyperlink"/>
            <w:noProof/>
          </w:rPr>
          <w:t>1.3.2.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Approval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_Toc509610571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4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72" w:history="1">
        <w:r w:rsidR="006E248E" w:rsidRPr="00223D92">
          <w:rPr>
            <w:rStyle w:val="Hyperlink"/>
            <w:noProof/>
          </w:rPr>
          <w:t>1.3.3.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Maintenance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_Toc509610572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4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10573" w:history="1">
        <w:r w:rsidR="006E248E" w:rsidRPr="00223D92">
          <w:rPr>
            <w:rStyle w:val="Hyperlink"/>
          </w:rPr>
          <w:t>2.</w:t>
        </w:r>
        <w:r w:rsidR="006E248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E248E" w:rsidRPr="00223D92">
          <w:rPr>
            <w:rStyle w:val="Hyperlink"/>
          </w:rPr>
          <w:t>Selected Tools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_Toc509610573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5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74" w:history="1">
        <w:r w:rsidR="006E248E" w:rsidRPr="00223D92">
          <w:rPr>
            <w:rStyle w:val="Hyperlink"/>
          </w:rPr>
          <w:t>2.1.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List Of Tools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_Toc509610574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5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75" w:history="1">
        <w:r w:rsidR="006E248E" w:rsidRPr="00223D92">
          <w:rPr>
            <w:rStyle w:val="Hyperlink"/>
          </w:rPr>
          <w:t>2.2.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Deviations From Standard Tools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_Toc509610575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5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10576" w:history="1">
        <w:r w:rsidR="006E248E" w:rsidRPr="00223D92">
          <w:rPr>
            <w:rStyle w:val="Hyperlink"/>
          </w:rPr>
          <w:t>3.</w:t>
        </w:r>
        <w:r w:rsidR="006E248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E248E" w:rsidRPr="00223D92">
          <w:rPr>
            <w:rStyle w:val="Hyperlink"/>
          </w:rPr>
          <w:t>Tool Details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_Toc509610576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6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77" w:history="1">
        <w:r w:rsidR="006E248E" w:rsidRPr="00223D92">
          <w:rPr>
            <w:rStyle w:val="Hyperlink"/>
          </w:rPr>
          <w:t>3.1.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Tool 1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_Toc509610577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6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78" w:history="1">
        <w:r w:rsidR="006E248E" w:rsidRPr="00223D92">
          <w:rPr>
            <w:rStyle w:val="Hyperlink"/>
            <w:noProof/>
          </w:rPr>
          <w:t>3.1.1.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Features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_Toc509610578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79" w:history="1">
        <w:r w:rsidR="006E248E" w:rsidRPr="00223D92">
          <w:rPr>
            <w:rStyle w:val="Hyperlink"/>
            <w:noProof/>
          </w:rPr>
          <w:t>3.1.2.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Availability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_Toc509610579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0" w:history="1">
        <w:r w:rsidR="006E248E" w:rsidRPr="00223D92">
          <w:rPr>
            <w:rStyle w:val="Hyperlink"/>
            <w:noProof/>
          </w:rPr>
          <w:t>3.1.3.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Licenses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_Toc509610580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1" w:history="1">
        <w:r w:rsidR="006E248E" w:rsidRPr="00223D92">
          <w:rPr>
            <w:rStyle w:val="Hyperlink"/>
            <w:noProof/>
          </w:rPr>
          <w:t>3.1.4.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Installation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_Toc509610581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2" w:history="1">
        <w:r w:rsidR="006E248E" w:rsidRPr="00223D92">
          <w:rPr>
            <w:rStyle w:val="Hyperlink"/>
            <w:noProof/>
          </w:rPr>
          <w:t>3.1.5.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Configuration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_Toc509610582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3" w:history="1">
        <w:r w:rsidR="006E248E" w:rsidRPr="00223D92">
          <w:rPr>
            <w:rStyle w:val="Hyperlink"/>
            <w:noProof/>
          </w:rPr>
          <w:t>3.1.6.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Manuals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_Toc509610583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4" w:history="1">
        <w:r w:rsidR="006E248E" w:rsidRPr="00223D92">
          <w:rPr>
            <w:rStyle w:val="Hyperlink"/>
            <w:noProof/>
          </w:rPr>
          <w:t>3.1.7.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Transfer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_Toc509610584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85" w:history="1">
        <w:r w:rsidR="006E248E" w:rsidRPr="00223D92">
          <w:rPr>
            <w:rStyle w:val="Hyperlink"/>
          </w:rPr>
          <w:t>3.2.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Tool …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_Toc509610585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6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10586" w:history="1">
        <w:r w:rsidR="006E248E" w:rsidRPr="00223D92">
          <w:rPr>
            <w:rStyle w:val="Hyperlink"/>
          </w:rPr>
          <w:t>3.3.</w:t>
        </w:r>
        <w:r w:rsidR="006E248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6E248E" w:rsidRPr="00223D92">
          <w:rPr>
            <w:rStyle w:val="Hyperlink"/>
          </w:rPr>
          <w:t>Tool n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_Toc509610586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6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7" w:history="1">
        <w:r w:rsidR="006E248E" w:rsidRPr="00223D92">
          <w:rPr>
            <w:rStyle w:val="Hyperlink"/>
            <w:noProof/>
          </w:rPr>
          <w:t>3.3.1.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Features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_Toc509610587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8" w:history="1">
        <w:r w:rsidR="006E248E" w:rsidRPr="00223D92">
          <w:rPr>
            <w:rStyle w:val="Hyperlink"/>
            <w:noProof/>
          </w:rPr>
          <w:t>3.3.2.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Availability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_Toc509610588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89" w:history="1">
        <w:r w:rsidR="006E248E" w:rsidRPr="00223D92">
          <w:rPr>
            <w:rStyle w:val="Hyperlink"/>
            <w:noProof/>
          </w:rPr>
          <w:t>3.3.3.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Licenses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_Toc509610589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90" w:history="1">
        <w:r w:rsidR="006E248E" w:rsidRPr="00223D92">
          <w:rPr>
            <w:rStyle w:val="Hyperlink"/>
            <w:noProof/>
          </w:rPr>
          <w:t>3.3.4.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Installation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_Toc509610590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91" w:history="1">
        <w:r w:rsidR="006E248E" w:rsidRPr="00223D92">
          <w:rPr>
            <w:rStyle w:val="Hyperlink"/>
            <w:noProof/>
          </w:rPr>
          <w:t>3.3.5.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Configuration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_Toc509610591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92" w:history="1">
        <w:r w:rsidR="006E248E" w:rsidRPr="00223D92">
          <w:rPr>
            <w:rStyle w:val="Hyperlink"/>
            <w:noProof/>
          </w:rPr>
          <w:t>3.3.6.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Manuals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_Toc509610592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10593" w:history="1">
        <w:r w:rsidR="006E248E" w:rsidRPr="00223D92">
          <w:rPr>
            <w:rStyle w:val="Hyperlink"/>
            <w:noProof/>
          </w:rPr>
          <w:t>3.3.7.</w:t>
        </w:r>
        <w:r w:rsidR="006E248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6E248E" w:rsidRPr="00223D92">
          <w:rPr>
            <w:rStyle w:val="Hyperlink"/>
            <w:noProof/>
          </w:rPr>
          <w:t>Transfer</w:t>
        </w:r>
        <w:r w:rsidR="006E248E">
          <w:rPr>
            <w:noProof/>
            <w:webHidden/>
          </w:rPr>
          <w:tab/>
        </w:r>
        <w:r w:rsidR="006E248E">
          <w:rPr>
            <w:noProof/>
            <w:webHidden/>
          </w:rPr>
          <w:fldChar w:fldCharType="begin"/>
        </w:r>
        <w:r w:rsidR="006E248E">
          <w:rPr>
            <w:noProof/>
            <w:webHidden/>
          </w:rPr>
          <w:instrText xml:space="preserve"> PAGEREF _Toc509610593 \h </w:instrText>
        </w:r>
        <w:r w:rsidR="006E248E">
          <w:rPr>
            <w:noProof/>
            <w:webHidden/>
          </w:rPr>
        </w:r>
        <w:r w:rsidR="006E248E">
          <w:rPr>
            <w:noProof/>
            <w:webHidden/>
          </w:rPr>
          <w:fldChar w:fldCharType="separate"/>
        </w:r>
        <w:r w:rsidR="006E248E">
          <w:rPr>
            <w:noProof/>
            <w:webHidden/>
          </w:rPr>
          <w:t>6</w:t>
        </w:r>
        <w:r w:rsidR="006E248E">
          <w:rPr>
            <w:noProof/>
            <w:webHidden/>
          </w:rPr>
          <w:fldChar w:fldCharType="end"/>
        </w:r>
      </w:hyperlink>
    </w:p>
    <w:p w:rsidR="006E248E" w:rsidRDefault="0015115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10594" w:history="1">
        <w:r w:rsidR="006E248E" w:rsidRPr="00223D92">
          <w:rPr>
            <w:rStyle w:val="Hyperlink"/>
          </w:rPr>
          <w:t>4.</w:t>
        </w:r>
        <w:r w:rsidR="006E248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E248E" w:rsidRPr="00223D92">
          <w:rPr>
            <w:rStyle w:val="Hyperlink"/>
          </w:rPr>
          <w:t>Cross-Reference To Supported Activities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_Toc509610594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7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10595" w:history="1">
        <w:r w:rsidR="006E248E" w:rsidRPr="00223D92">
          <w:rPr>
            <w:rStyle w:val="Hyperlink"/>
          </w:rPr>
          <w:t>5.</w:t>
        </w:r>
        <w:r w:rsidR="006E248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E248E" w:rsidRPr="00223D92">
          <w:rPr>
            <w:rStyle w:val="Hyperlink"/>
          </w:rPr>
          <w:t>Interactions / Interfaces Between Tools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_Toc509610595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8</w:t>
        </w:r>
        <w:r w:rsidR="006E248E">
          <w:rPr>
            <w:webHidden/>
          </w:rPr>
          <w:fldChar w:fldCharType="end"/>
        </w:r>
      </w:hyperlink>
    </w:p>
    <w:p w:rsidR="006E248E" w:rsidRDefault="0015115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10596" w:history="1">
        <w:r w:rsidR="006E248E" w:rsidRPr="00223D92">
          <w:rPr>
            <w:rStyle w:val="Hyperlink"/>
          </w:rPr>
          <w:t>6.</w:t>
        </w:r>
        <w:r w:rsidR="006E248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6E248E" w:rsidRPr="00223D92">
          <w:rPr>
            <w:rStyle w:val="Hyperlink"/>
          </w:rPr>
          <w:t>Measurements And Reporting</w:t>
        </w:r>
        <w:r w:rsidR="006E248E">
          <w:rPr>
            <w:webHidden/>
          </w:rPr>
          <w:tab/>
        </w:r>
        <w:r w:rsidR="006E248E">
          <w:rPr>
            <w:webHidden/>
          </w:rPr>
          <w:fldChar w:fldCharType="begin"/>
        </w:r>
        <w:r w:rsidR="006E248E">
          <w:rPr>
            <w:webHidden/>
          </w:rPr>
          <w:instrText xml:space="preserve"> PAGEREF _Toc509610596 \h </w:instrText>
        </w:r>
        <w:r w:rsidR="006E248E">
          <w:rPr>
            <w:webHidden/>
          </w:rPr>
        </w:r>
        <w:r w:rsidR="006E248E">
          <w:rPr>
            <w:webHidden/>
          </w:rPr>
          <w:fldChar w:fldCharType="separate"/>
        </w:r>
        <w:r w:rsidR="006E248E">
          <w:rPr>
            <w:webHidden/>
          </w:rPr>
          <w:t>9</w:t>
        </w:r>
        <w:r w:rsidR="006E248E">
          <w:rPr>
            <w:webHidden/>
          </w:rPr>
          <w:fldChar w:fldCharType="end"/>
        </w:r>
      </w:hyperlink>
    </w:p>
    <w:p w:rsidR="004743A0" w:rsidRPr="007E61B4" w:rsidRDefault="00B54B33" w:rsidP="00CB64D8">
      <w:pPr>
        <w:rPr>
          <w:lang w:val="en-US"/>
        </w:rPr>
      </w:pPr>
      <w:r w:rsidRPr="007E61B4">
        <w:rPr>
          <w:noProof/>
          <w:lang w:val="en-US"/>
        </w:rPr>
        <w:fldChar w:fldCharType="end"/>
      </w:r>
    </w:p>
    <w:p w:rsidR="004743A0" w:rsidRPr="0081570E" w:rsidRDefault="00A657F8" w:rsidP="0081570E">
      <w:pPr>
        <w:pStyle w:val="Heading1"/>
      </w:pPr>
      <w:fldSimple w:instr=" DOCPROPERTY  Title  \* MERGEFORMAT ">
        <w:bookmarkStart w:id="7" w:name="_Toc509610566"/>
        <w:r w:rsidR="00C92DB7">
          <w:t>Service Delivery Process</w:t>
        </w:r>
        <w:r w:rsidR="0081570E">
          <w:t xml:space="preserve"> Tools</w:t>
        </w:r>
      </w:fldSimple>
      <w:r w:rsidR="00C87B09" w:rsidRPr="0081570E">
        <w:t xml:space="preserve"> Overview</w:t>
      </w:r>
      <w:bookmarkEnd w:id="7"/>
    </w:p>
    <w:p w:rsidR="004743A0" w:rsidRPr="007E61B4" w:rsidRDefault="00C87B09" w:rsidP="0081570E">
      <w:pPr>
        <w:pStyle w:val="Heading2"/>
      </w:pPr>
      <w:bookmarkStart w:id="8" w:name="_Toc509610567"/>
      <w:r w:rsidRPr="007E61B4">
        <w:t xml:space="preserve">Purpose of the </w:t>
      </w:r>
      <w:r w:rsidR="000D67A1">
        <w:t>Document</w:t>
      </w:r>
      <w:bookmarkEnd w:id="8"/>
    </w:p>
    <w:p w:rsidR="00C87B09" w:rsidRPr="007E61B4" w:rsidRDefault="00C87B09" w:rsidP="00CB64D8">
      <w:pPr>
        <w:rPr>
          <w:lang w:val="en-US"/>
        </w:rPr>
      </w:pPr>
    </w:p>
    <w:p w:rsidR="00C87B09" w:rsidRPr="007E61B4" w:rsidRDefault="00C87B09" w:rsidP="0081570E">
      <w:pPr>
        <w:pStyle w:val="Heading2"/>
      </w:pPr>
      <w:bookmarkStart w:id="9" w:name="_Toc509610568"/>
      <w:r w:rsidRPr="007E61B4">
        <w:t xml:space="preserve">Scope of the </w:t>
      </w:r>
      <w:r w:rsidR="000D67A1">
        <w:t>Document</w:t>
      </w:r>
      <w:bookmarkEnd w:id="9"/>
    </w:p>
    <w:p w:rsidR="00C87B09" w:rsidRPr="007E61B4" w:rsidRDefault="00C87B09" w:rsidP="00CB64D8">
      <w:pPr>
        <w:rPr>
          <w:lang w:val="en-US"/>
        </w:rPr>
      </w:pPr>
    </w:p>
    <w:p w:rsidR="00C87B09" w:rsidRPr="007E61B4" w:rsidRDefault="00C87B09" w:rsidP="0081570E">
      <w:pPr>
        <w:pStyle w:val="Heading2"/>
      </w:pPr>
      <w:bookmarkStart w:id="10" w:name="_Toc509610569"/>
      <w:r w:rsidRPr="007E61B4">
        <w:t xml:space="preserve">Control of the </w:t>
      </w:r>
      <w:r w:rsidR="000D67A1">
        <w:t>Document</w:t>
      </w:r>
      <w:bookmarkEnd w:id="10"/>
    </w:p>
    <w:p w:rsidR="004743A0" w:rsidRPr="007E61B4" w:rsidRDefault="00C87B09" w:rsidP="0081570E">
      <w:pPr>
        <w:pStyle w:val="Heading3"/>
      </w:pPr>
      <w:bookmarkStart w:id="11" w:name="_Toc509610570"/>
      <w:r w:rsidRPr="007E61B4">
        <w:t>Capgemini</w:t>
      </w:r>
      <w:bookmarkEnd w:id="11"/>
    </w:p>
    <w:p w:rsidR="00E154C9" w:rsidRDefault="00E154C9" w:rsidP="0081570E">
      <w:pPr>
        <w:pStyle w:val="Heading3"/>
      </w:pPr>
      <w:bookmarkStart w:id="12" w:name="_Toc509610571"/>
      <w:r>
        <w:t>Approval</w:t>
      </w:r>
      <w:bookmarkEnd w:id="12"/>
    </w:p>
    <w:p w:rsidR="004743A0" w:rsidRPr="007E61B4" w:rsidRDefault="00C87B09" w:rsidP="0081570E">
      <w:pPr>
        <w:pStyle w:val="Heading3"/>
      </w:pPr>
      <w:bookmarkStart w:id="13" w:name="_Toc509610572"/>
      <w:r w:rsidRPr="007E61B4">
        <w:t>Maintenance</w:t>
      </w:r>
      <w:bookmarkEnd w:id="13"/>
    </w:p>
    <w:p w:rsidR="00C87B09" w:rsidRPr="007E61B4" w:rsidRDefault="00C87B09" w:rsidP="00CB64D8">
      <w:pPr>
        <w:rPr>
          <w:lang w:val="en-US"/>
        </w:rPr>
      </w:pPr>
    </w:p>
    <w:p w:rsidR="00C87B09" w:rsidRPr="007E61B4" w:rsidRDefault="00C87B09" w:rsidP="00CB64D8">
      <w:pPr>
        <w:rPr>
          <w:lang w:val="en-US"/>
        </w:rPr>
      </w:pPr>
    </w:p>
    <w:p w:rsidR="00B0442B" w:rsidRDefault="00B0442B" w:rsidP="00B0442B">
      <w:pPr>
        <w:pStyle w:val="Heading1"/>
      </w:pPr>
      <w:bookmarkStart w:id="14" w:name="_Toc509610573"/>
      <w:bookmarkStart w:id="15" w:name="_Toc287969240"/>
      <w:r>
        <w:t>Selected Tools</w:t>
      </w:r>
      <w:bookmarkEnd w:id="14"/>
    </w:p>
    <w:p w:rsidR="0081570E" w:rsidRDefault="0081570E" w:rsidP="00B0442B">
      <w:pPr>
        <w:pStyle w:val="Heading2"/>
      </w:pPr>
      <w:bookmarkStart w:id="16" w:name="_Toc509610574"/>
      <w:r w:rsidRPr="00EA454E">
        <w:t>List</w:t>
      </w:r>
      <w:r>
        <w:t xml:space="preserve"> Of Tools</w:t>
      </w:r>
      <w:bookmarkEnd w:id="15"/>
      <w:bookmarkEnd w:id="16"/>
    </w:p>
    <w:p w:rsidR="0081570E" w:rsidRDefault="0081570E" w:rsidP="00B0442B">
      <w:pPr>
        <w:pStyle w:val="Heading2"/>
      </w:pPr>
      <w:bookmarkStart w:id="17" w:name="_Toc287969241"/>
      <w:bookmarkStart w:id="18" w:name="_Toc509610575"/>
      <w:r>
        <w:t>Deviations From Standard Tools</w:t>
      </w:r>
      <w:bookmarkEnd w:id="17"/>
      <w:bookmarkEnd w:id="18"/>
    </w:p>
    <w:p w:rsidR="0081570E" w:rsidRDefault="0081570E" w:rsidP="0081570E">
      <w:pPr>
        <w:pStyle w:val="Heading1"/>
      </w:pPr>
      <w:bookmarkStart w:id="19" w:name="_Toc287969242"/>
      <w:bookmarkStart w:id="20" w:name="_Toc509610576"/>
      <w:r>
        <w:t>Tool Details</w:t>
      </w:r>
      <w:bookmarkEnd w:id="19"/>
      <w:bookmarkEnd w:id="20"/>
    </w:p>
    <w:p w:rsidR="0081570E" w:rsidRDefault="0081570E" w:rsidP="0081570E">
      <w:pPr>
        <w:pStyle w:val="Heading2"/>
      </w:pPr>
      <w:bookmarkStart w:id="21" w:name="_Toc287969243"/>
      <w:bookmarkStart w:id="22" w:name="_Toc509610577"/>
      <w:r w:rsidRPr="00EA454E">
        <w:t>Tool</w:t>
      </w:r>
      <w:r>
        <w:t xml:space="preserve"> 1</w:t>
      </w:r>
      <w:bookmarkEnd w:id="21"/>
      <w:bookmarkEnd w:id="22"/>
    </w:p>
    <w:p w:rsidR="0081570E" w:rsidRDefault="0081570E" w:rsidP="0081570E">
      <w:pPr>
        <w:pStyle w:val="Heading3"/>
      </w:pPr>
      <w:bookmarkStart w:id="23" w:name="_Toc287969244"/>
      <w:bookmarkStart w:id="24" w:name="_Toc509610578"/>
      <w:r w:rsidRPr="00EA454E">
        <w:t>Features</w:t>
      </w:r>
      <w:bookmarkEnd w:id="23"/>
      <w:bookmarkEnd w:id="24"/>
    </w:p>
    <w:p w:rsidR="0081570E" w:rsidRDefault="0081570E" w:rsidP="0081570E">
      <w:pPr>
        <w:pStyle w:val="Heading3"/>
      </w:pPr>
      <w:bookmarkStart w:id="25" w:name="_Toc287969245"/>
      <w:bookmarkStart w:id="26" w:name="_Toc509610579"/>
      <w:r>
        <w:t>Availability</w:t>
      </w:r>
      <w:bookmarkEnd w:id="25"/>
      <w:bookmarkEnd w:id="26"/>
    </w:p>
    <w:p w:rsidR="0081570E" w:rsidRDefault="0081570E" w:rsidP="0081570E">
      <w:pPr>
        <w:pStyle w:val="Heading3"/>
      </w:pPr>
      <w:bookmarkStart w:id="27" w:name="_Toc287969246"/>
      <w:bookmarkStart w:id="28" w:name="_Toc509610580"/>
      <w:r>
        <w:t>Licenses</w:t>
      </w:r>
      <w:bookmarkEnd w:id="27"/>
      <w:bookmarkEnd w:id="28"/>
    </w:p>
    <w:p w:rsidR="0081570E" w:rsidRDefault="0081570E" w:rsidP="0081570E">
      <w:pPr>
        <w:pStyle w:val="Heading3"/>
      </w:pPr>
      <w:bookmarkStart w:id="29" w:name="_Toc287969247"/>
      <w:bookmarkStart w:id="30" w:name="_Toc509610581"/>
      <w:r>
        <w:t>Installation</w:t>
      </w:r>
      <w:bookmarkEnd w:id="29"/>
      <w:bookmarkEnd w:id="30"/>
    </w:p>
    <w:p w:rsidR="0081570E" w:rsidRDefault="0081570E" w:rsidP="0081570E">
      <w:pPr>
        <w:pStyle w:val="Heading3"/>
      </w:pPr>
      <w:bookmarkStart w:id="31" w:name="_Toc287969248"/>
      <w:bookmarkStart w:id="32" w:name="_Toc509610582"/>
      <w:r>
        <w:t>Configuration</w:t>
      </w:r>
      <w:bookmarkEnd w:id="31"/>
      <w:bookmarkEnd w:id="32"/>
    </w:p>
    <w:p w:rsidR="0081570E" w:rsidRDefault="0081570E" w:rsidP="0081570E">
      <w:pPr>
        <w:pStyle w:val="Heading3"/>
      </w:pPr>
      <w:bookmarkStart w:id="33" w:name="_Toc287969249"/>
      <w:bookmarkStart w:id="34" w:name="_Toc509610583"/>
      <w:r>
        <w:t>Manuals</w:t>
      </w:r>
      <w:bookmarkEnd w:id="33"/>
      <w:bookmarkEnd w:id="34"/>
    </w:p>
    <w:p w:rsidR="0081570E" w:rsidRDefault="0081570E" w:rsidP="0081570E">
      <w:pPr>
        <w:pStyle w:val="Heading3"/>
      </w:pPr>
      <w:bookmarkStart w:id="35" w:name="_Toc287969250"/>
      <w:bookmarkStart w:id="36" w:name="_Toc509610584"/>
      <w:r>
        <w:t>Transfer</w:t>
      </w:r>
      <w:bookmarkEnd w:id="35"/>
      <w:bookmarkEnd w:id="36"/>
    </w:p>
    <w:p w:rsidR="0081570E" w:rsidRDefault="00B0442B" w:rsidP="0081570E">
      <w:pPr>
        <w:pStyle w:val="Heading2"/>
      </w:pPr>
      <w:bookmarkStart w:id="37" w:name="_Toc287969251"/>
      <w:bookmarkStart w:id="38" w:name="_Toc509610585"/>
      <w:r>
        <w:t xml:space="preserve">Tool </w:t>
      </w:r>
      <w:r w:rsidR="0081570E">
        <w:t>…</w:t>
      </w:r>
      <w:bookmarkEnd w:id="37"/>
      <w:bookmarkEnd w:id="38"/>
    </w:p>
    <w:p w:rsidR="0081570E" w:rsidRDefault="0081570E" w:rsidP="0081570E">
      <w:pPr>
        <w:pStyle w:val="Heading2"/>
      </w:pPr>
      <w:bookmarkStart w:id="39" w:name="_Toc287969252"/>
      <w:bookmarkStart w:id="40" w:name="_Toc509610586"/>
      <w:r>
        <w:t>Tool n</w:t>
      </w:r>
      <w:bookmarkEnd w:id="39"/>
      <w:bookmarkEnd w:id="40"/>
    </w:p>
    <w:p w:rsidR="0081570E" w:rsidRDefault="0081570E" w:rsidP="0081570E">
      <w:pPr>
        <w:pStyle w:val="Heading3"/>
      </w:pPr>
      <w:bookmarkStart w:id="41" w:name="_Toc287969253"/>
      <w:bookmarkStart w:id="42" w:name="_Toc509610587"/>
      <w:r>
        <w:t>Features</w:t>
      </w:r>
      <w:bookmarkEnd w:id="41"/>
      <w:bookmarkEnd w:id="42"/>
    </w:p>
    <w:p w:rsidR="0081570E" w:rsidRDefault="0081570E" w:rsidP="0081570E">
      <w:pPr>
        <w:pStyle w:val="Heading3"/>
      </w:pPr>
      <w:bookmarkStart w:id="43" w:name="_Toc287969254"/>
      <w:bookmarkStart w:id="44" w:name="_Toc509610588"/>
      <w:r>
        <w:t>Availability</w:t>
      </w:r>
      <w:bookmarkEnd w:id="43"/>
      <w:bookmarkEnd w:id="44"/>
    </w:p>
    <w:p w:rsidR="0081570E" w:rsidRDefault="0081570E" w:rsidP="0081570E">
      <w:pPr>
        <w:pStyle w:val="Heading3"/>
      </w:pPr>
      <w:bookmarkStart w:id="45" w:name="_Toc287969255"/>
      <w:bookmarkStart w:id="46" w:name="_Toc509610589"/>
      <w:r>
        <w:t>Licenses</w:t>
      </w:r>
      <w:bookmarkEnd w:id="45"/>
      <w:bookmarkEnd w:id="46"/>
    </w:p>
    <w:p w:rsidR="0081570E" w:rsidRDefault="0081570E" w:rsidP="0081570E">
      <w:pPr>
        <w:pStyle w:val="Heading3"/>
      </w:pPr>
      <w:bookmarkStart w:id="47" w:name="_Toc287969256"/>
      <w:bookmarkStart w:id="48" w:name="_Toc509610590"/>
      <w:r>
        <w:t>Installation</w:t>
      </w:r>
      <w:bookmarkEnd w:id="47"/>
      <w:bookmarkEnd w:id="48"/>
    </w:p>
    <w:p w:rsidR="0081570E" w:rsidRDefault="0081570E" w:rsidP="0081570E">
      <w:pPr>
        <w:pStyle w:val="Heading3"/>
      </w:pPr>
      <w:bookmarkStart w:id="49" w:name="_Toc287969257"/>
      <w:bookmarkStart w:id="50" w:name="_Toc509610591"/>
      <w:r>
        <w:t>Configuration</w:t>
      </w:r>
      <w:bookmarkEnd w:id="49"/>
      <w:bookmarkEnd w:id="50"/>
    </w:p>
    <w:p w:rsidR="0081570E" w:rsidRDefault="0081570E" w:rsidP="0081570E">
      <w:pPr>
        <w:pStyle w:val="Heading3"/>
      </w:pPr>
      <w:bookmarkStart w:id="51" w:name="_Toc287969258"/>
      <w:bookmarkStart w:id="52" w:name="_Toc509610592"/>
      <w:r>
        <w:t>Manuals</w:t>
      </w:r>
      <w:bookmarkEnd w:id="51"/>
      <w:bookmarkEnd w:id="52"/>
    </w:p>
    <w:p w:rsidR="0081570E" w:rsidRDefault="0081570E" w:rsidP="0081570E">
      <w:pPr>
        <w:pStyle w:val="Heading3"/>
      </w:pPr>
      <w:bookmarkStart w:id="53" w:name="_Toc287969259"/>
      <w:bookmarkStart w:id="54" w:name="_Toc509610593"/>
      <w:r>
        <w:t>Transfer</w:t>
      </w:r>
      <w:bookmarkEnd w:id="53"/>
      <w:bookmarkEnd w:id="54"/>
    </w:p>
    <w:p w:rsidR="0081570E" w:rsidRDefault="0081570E" w:rsidP="0081570E">
      <w:pPr>
        <w:pStyle w:val="Heading1"/>
      </w:pPr>
      <w:bookmarkStart w:id="55" w:name="_Toc287969260"/>
      <w:bookmarkStart w:id="56" w:name="_Toc509610594"/>
      <w:r>
        <w:t>Cross-Reference To Supported Activities</w:t>
      </w:r>
      <w:bookmarkEnd w:id="55"/>
      <w:bookmarkEnd w:id="56"/>
    </w:p>
    <w:p w:rsidR="0081570E" w:rsidRDefault="0081570E" w:rsidP="0081570E">
      <w:pPr>
        <w:pStyle w:val="Heading1"/>
      </w:pPr>
      <w:bookmarkStart w:id="57" w:name="_Toc287969261"/>
      <w:bookmarkStart w:id="58" w:name="_Toc509610595"/>
      <w:r>
        <w:t>Interactions / Interfaces Between Tools</w:t>
      </w:r>
      <w:bookmarkEnd w:id="57"/>
      <w:bookmarkEnd w:id="58"/>
    </w:p>
    <w:p w:rsidR="00493EB6" w:rsidRDefault="00493EB6" w:rsidP="00493EB6">
      <w:pPr>
        <w:rPr>
          <w:lang w:val="en-US"/>
        </w:rPr>
      </w:pPr>
    </w:p>
    <w:p w:rsidR="00493EB6" w:rsidRPr="00493EB6" w:rsidRDefault="00493EB6" w:rsidP="00493EB6">
      <w:pPr>
        <w:pStyle w:val="Heading1"/>
      </w:pPr>
      <w:bookmarkStart w:id="59" w:name="_Toc509610596"/>
      <w:r>
        <w:t>Measurements And Reporting</w:t>
      </w:r>
      <w:bookmarkEnd w:id="59"/>
    </w:p>
    <w:p w:rsidR="00C87B09" w:rsidRPr="007E61B4" w:rsidRDefault="00C87B09" w:rsidP="00CB64D8">
      <w:pPr>
        <w:rPr>
          <w:lang w:val="en-US"/>
        </w:rPr>
      </w:pPr>
    </w:p>
    <w:sectPr w:rsidR="00C87B09" w:rsidRPr="007E61B4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58" w:rsidRDefault="00151158" w:rsidP="00CB64D8">
      <w:r>
        <w:separator/>
      </w:r>
    </w:p>
  </w:endnote>
  <w:endnote w:type="continuationSeparator" w:id="0">
    <w:p w:rsidR="00151158" w:rsidRDefault="00151158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Pr="00B7209E" w:rsidRDefault="002C00B2" w:rsidP="002C00B2">
    <w:pPr>
      <w:pStyle w:val="Footer"/>
      <w:pBdr>
        <w:top w:val="single" w:sz="4" w:space="2" w:color="auto"/>
      </w:pBdr>
      <w:tabs>
        <w:tab w:val="left" w:pos="851"/>
      </w:tabs>
      <w:rPr>
        <w:lang w:val="en-US"/>
      </w:rPr>
    </w:pPr>
    <w:r w:rsidRPr="00B7209E">
      <w:rPr>
        <w:lang w:val="en-US"/>
      </w:rPr>
      <w:t xml:space="preserve">Reference: </w:t>
    </w:r>
    <w:r w:rsidR="00B54B33">
      <w:fldChar w:fldCharType="begin"/>
    </w:r>
    <w:r w:rsidR="00F054DD">
      <w:instrText xml:space="preserve"> DOCPROPERTY  Reference  \* MERGEFORMAT </w:instrText>
    </w:r>
    <w:r w:rsidR="00B54B33">
      <w:fldChar w:fldCharType="separate"/>
    </w:r>
    <w:r w:rsidR="00E154C9" w:rsidRPr="00E154C9">
      <w:rPr>
        <w:b/>
        <w:lang w:val="en-US"/>
      </w:rPr>
      <w:t>[</w:t>
    </w:r>
    <w:proofErr w:type="spellStart"/>
    <w:r w:rsidR="00E154C9" w:rsidRPr="00E154C9">
      <w:rPr>
        <w:b/>
        <w:lang w:val="en-US"/>
      </w:rPr>
      <w:t>DocProp</w:t>
    </w:r>
    <w:proofErr w:type="spellEnd"/>
    <w:r w:rsidR="00E154C9" w:rsidRPr="00E154C9">
      <w:rPr>
        <w:b/>
        <w:lang w:val="en-US"/>
      </w:rPr>
      <w:t>: Reference]</w:t>
    </w:r>
    <w:r w:rsidR="00B54B33">
      <w:fldChar w:fldCharType="end"/>
    </w:r>
    <w:r>
      <w:rPr>
        <w:b/>
        <w:lang w:val="en-US"/>
      </w:rPr>
      <w:t xml:space="preserve"> </w:t>
    </w:r>
    <w:r>
      <w:rPr>
        <w:b/>
        <w:lang w:val="en-US"/>
      </w:rPr>
      <w:tab/>
    </w:r>
    <w:r w:rsidRPr="00B7209E">
      <w:rPr>
        <w:lang w:val="en-US"/>
      </w:rPr>
      <w:t xml:space="preserve">Version: </w:t>
    </w:r>
    <w:r w:rsidR="00B54B33">
      <w:fldChar w:fldCharType="begin"/>
    </w:r>
    <w:r w:rsidR="00F054DD">
      <w:instrText xml:space="preserve"> DOCPROPERTY  Version  \* MERGEFORMAT </w:instrText>
    </w:r>
    <w:r w:rsidR="00B54B33">
      <w:fldChar w:fldCharType="separate"/>
    </w:r>
    <w:r w:rsidR="00E154C9" w:rsidRPr="00E154C9">
      <w:rPr>
        <w:b/>
        <w:lang w:val="en-US"/>
      </w:rPr>
      <w:t>[</w:t>
    </w:r>
    <w:proofErr w:type="spellStart"/>
    <w:r w:rsidR="00E154C9" w:rsidRPr="00E154C9">
      <w:rPr>
        <w:b/>
        <w:lang w:val="en-US"/>
      </w:rPr>
      <w:t>DocProp</w:t>
    </w:r>
    <w:proofErr w:type="spellEnd"/>
    <w:r w:rsidR="00E154C9" w:rsidRPr="00E154C9">
      <w:rPr>
        <w:b/>
        <w:lang w:val="en-US"/>
      </w:rPr>
      <w:t>: Version]</w:t>
    </w:r>
    <w:r w:rsidR="00B54B33">
      <w:fldChar w:fldCharType="end"/>
    </w:r>
    <w:r>
      <w:rPr>
        <w:b/>
        <w:lang w:val="en-US"/>
      </w:rPr>
      <w:t xml:space="preserve"> </w:t>
    </w:r>
    <w:r w:rsidR="00EA1B3F">
      <w:rPr>
        <w:b/>
        <w:lang w:val="en-US"/>
      </w:rPr>
      <w:tab/>
    </w:r>
    <w:r w:rsidRPr="00B7209E">
      <w:rPr>
        <w:lang w:val="en-US"/>
      </w:rPr>
      <w:t xml:space="preserve">Date: </w:t>
    </w:r>
    <w:r w:rsidR="00B54B33">
      <w:rPr>
        <w:b/>
        <w:lang w:val="en-US"/>
      </w:rPr>
      <w:fldChar w:fldCharType="begin"/>
    </w:r>
    <w:r>
      <w:rPr>
        <w:b/>
        <w:lang w:val="en-US"/>
      </w:rPr>
      <w:instrText xml:space="preserve"> SAVEDATE  \@ "dddd, MMMM dd, yyyy"  \* MERGEFORMAT </w:instrText>
    </w:r>
    <w:r w:rsidR="00B54B33">
      <w:rPr>
        <w:b/>
        <w:lang w:val="en-US"/>
      </w:rPr>
      <w:fldChar w:fldCharType="separate"/>
    </w:r>
    <w:r w:rsidR="002D6DED">
      <w:rPr>
        <w:b/>
        <w:noProof/>
        <w:lang w:val="en-US"/>
      </w:rPr>
      <w:t>Monday, March 26, 2018</w:t>
    </w:r>
    <w:r w:rsidR="00B54B33">
      <w:rPr>
        <w:b/>
        <w:lang w:val="en-US"/>
      </w:rPr>
      <w:fldChar w:fldCharType="end"/>
    </w:r>
  </w:p>
  <w:p w:rsidR="002C00B2" w:rsidRPr="002C00B2" w:rsidRDefault="002C00B2" w:rsidP="002C00B2">
    <w:pPr>
      <w:pStyle w:val="Footer"/>
      <w:pBdr>
        <w:top w:val="single" w:sz="4" w:space="2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Pr="00B7209E" w:rsidRDefault="006E3330" w:rsidP="006E3330">
    <w:pPr>
      <w:pStyle w:val="Footer"/>
      <w:pBdr>
        <w:top w:val="single" w:sz="4" w:space="0" w:color="auto"/>
      </w:pBdr>
      <w:rPr>
        <w:lang w:val="en-US"/>
      </w:rPr>
    </w:pPr>
    <w:r w:rsidRPr="008A4A37">
      <w:rPr>
        <w:lang w:val="fr-FR"/>
      </w:rPr>
      <w:t xml:space="preserve">Reference: (document </w:t>
    </w:r>
    <w:proofErr w:type="spellStart"/>
    <w:r w:rsidRPr="008A4A37">
      <w:rPr>
        <w:lang w:val="fr-FR"/>
      </w:rPr>
      <w:t>reference</w:t>
    </w:r>
    <w:proofErr w:type="spellEnd"/>
    <w:r w:rsidRPr="008A4A37">
      <w:rPr>
        <w:lang w:val="fr-FR"/>
      </w:rPr>
      <w:t>)</w:t>
    </w:r>
    <w:r w:rsidRPr="008A4A37">
      <w:rPr>
        <w:lang w:val="fr-FR"/>
      </w:rPr>
      <w:tab/>
      <w:t>Version: (document version)</w:t>
    </w:r>
    <w:r w:rsidRPr="008A4A37">
      <w:rPr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58" w:rsidRDefault="00151158" w:rsidP="00CB64D8">
      <w:r>
        <w:separator/>
      </w:r>
    </w:p>
  </w:footnote>
  <w:footnote w:type="continuationSeparator" w:id="0">
    <w:p w:rsidR="00151158" w:rsidRDefault="00151158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D6DED" w:rsidRPr="000941A3" w:rsidTr="00EF7909">
      <w:trPr>
        <w:cantSplit/>
        <w:trHeight w:val="711"/>
      </w:trPr>
      <w:tc>
        <w:tcPr>
          <w:tcW w:w="2119" w:type="dxa"/>
        </w:tcPr>
        <w:p w:rsidR="002D6DED" w:rsidRPr="000941A3" w:rsidRDefault="002D6DED" w:rsidP="002D6DED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6F0E1213" wp14:editId="09D856D2">
                <wp:extent cx="1333500" cy="342900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D6DED" w:rsidRPr="00B33BE6" w:rsidRDefault="002D6DED" w:rsidP="002D6DED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cs="Arial"/>
              <w:b/>
              <w:noProof/>
              <w:lang w:val="en-US" w:eastAsia="nl-NL"/>
            </w:rPr>
          </w:pPr>
          <w:r w:rsidRPr="00B33BE6">
            <w:rPr>
              <w:rFonts w:cs="Arial"/>
            </w:rPr>
            <w:t xml:space="preserve">(engagement name) / </w:t>
          </w:r>
          <w:r>
            <w:rPr>
              <w:rFonts w:cs="Arial"/>
            </w:rPr>
            <w:t>&lt;Mention the Service Delivery Process&gt; Management</w:t>
          </w:r>
          <w:r w:rsidRPr="00B33BE6">
            <w:rPr>
              <w:rFonts w:cs="Arial"/>
            </w:rPr>
            <w:t xml:space="preserve"> Tools</w:t>
          </w:r>
        </w:p>
      </w:tc>
      <w:tc>
        <w:tcPr>
          <w:tcW w:w="936" w:type="dxa"/>
          <w:vAlign w:val="bottom"/>
        </w:tcPr>
        <w:p w:rsidR="002D6DED" w:rsidRPr="00B33BE6" w:rsidRDefault="002D6DED" w:rsidP="002D6DED">
          <w:pPr>
            <w:pStyle w:val="Header"/>
            <w:spacing w:before="120"/>
            <w:ind w:left="0"/>
            <w:jc w:val="both"/>
            <w:rPr>
              <w:rFonts w:cs="Arial"/>
              <w:noProof/>
              <w:lang w:val="nl-NL" w:eastAsia="nl-NL"/>
            </w:rPr>
          </w:pPr>
          <w:r w:rsidRPr="00B33BE6">
            <w:rPr>
              <w:rFonts w:cs="Arial"/>
              <w:noProof/>
              <w:lang w:val="nl-NL" w:eastAsia="nl-NL"/>
            </w:rPr>
            <w:t xml:space="preserve">Page </w:t>
          </w:r>
          <w:r w:rsidRPr="00B33BE6">
            <w:rPr>
              <w:rFonts w:cs="Arial"/>
              <w:b/>
              <w:noProof/>
              <w:lang w:val="nl-NL" w:eastAsia="nl-NL"/>
            </w:rPr>
            <w:fldChar w:fldCharType="begin"/>
          </w:r>
          <w:r w:rsidRPr="00B33BE6">
            <w:rPr>
              <w:rFonts w:cs="Arial"/>
              <w:b/>
              <w:noProof/>
              <w:lang w:val="nl-NL" w:eastAsia="nl-NL"/>
            </w:rPr>
            <w:instrText xml:space="preserve"> PAGE  \* MERGEFORMAT </w:instrText>
          </w:r>
          <w:r w:rsidRPr="00B33BE6">
            <w:rPr>
              <w:rFonts w:cs="Arial"/>
              <w:b/>
              <w:noProof/>
              <w:lang w:val="nl-NL" w:eastAsia="nl-NL"/>
            </w:rPr>
            <w:fldChar w:fldCharType="separate"/>
          </w:r>
          <w:r w:rsidR="00F533E1">
            <w:rPr>
              <w:rFonts w:cs="Arial"/>
              <w:b/>
              <w:noProof/>
              <w:lang w:val="nl-NL" w:eastAsia="nl-NL"/>
            </w:rPr>
            <w:t>9</w:t>
          </w:r>
          <w:r w:rsidRPr="00B33BE6">
            <w:rPr>
              <w:rFonts w:cs="Arial"/>
              <w:b/>
              <w:noProof/>
              <w:lang w:val="nl-NL" w:eastAsia="nl-NL"/>
            </w:rPr>
            <w:fldChar w:fldCharType="end"/>
          </w:r>
          <w:r w:rsidRPr="00B33BE6">
            <w:rPr>
              <w:rFonts w:cs="Arial"/>
              <w:noProof/>
              <w:lang w:val="nl-NL" w:eastAsia="nl-NL"/>
            </w:rPr>
            <w:t xml:space="preserve"> of </w:t>
          </w:r>
          <w:r w:rsidRPr="00B33BE6">
            <w:rPr>
              <w:rFonts w:cs="Arial"/>
            </w:rPr>
            <w:fldChar w:fldCharType="begin"/>
          </w:r>
          <w:r w:rsidRPr="00B33BE6">
            <w:rPr>
              <w:rFonts w:cs="Arial"/>
            </w:rPr>
            <w:instrText xml:space="preserve"> NUMPAGES   \* MERGEFORMAT </w:instrText>
          </w:r>
          <w:r w:rsidRPr="00B33BE6">
            <w:rPr>
              <w:rFonts w:cs="Arial"/>
            </w:rPr>
            <w:fldChar w:fldCharType="separate"/>
          </w:r>
          <w:r w:rsidR="00F533E1" w:rsidRPr="00F533E1">
            <w:rPr>
              <w:rFonts w:cs="Arial"/>
              <w:b/>
              <w:noProof/>
              <w:lang w:val="nl-NL" w:eastAsia="nl-NL"/>
            </w:rPr>
            <w:t>9</w:t>
          </w:r>
          <w:r w:rsidRPr="00B33BE6">
            <w:rPr>
              <w:rFonts w:cs="Arial"/>
              <w:b/>
              <w:noProof/>
              <w:lang w:val="nl-NL" w:eastAsia="nl-NL"/>
            </w:rPr>
            <w:fldChar w:fldCharType="end"/>
          </w:r>
        </w:p>
      </w:tc>
    </w:tr>
    <w:tr w:rsidR="002C00B2" w:rsidRPr="000941A3" w:rsidTr="005E1753">
      <w:trPr>
        <w:cantSplit/>
        <w:trHeight w:val="711"/>
      </w:trPr>
      <w:tc>
        <w:tcPr>
          <w:tcW w:w="2119" w:type="dxa"/>
        </w:tcPr>
        <w:p w:rsidR="002C00B2" w:rsidRPr="000941A3" w:rsidRDefault="002C00B2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</w:p>
      </w:tc>
      <w:tc>
        <w:tcPr>
          <w:tcW w:w="6636" w:type="dxa"/>
          <w:vAlign w:val="center"/>
        </w:tcPr>
        <w:p w:rsidR="002C00B2" w:rsidRPr="00B0442B" w:rsidRDefault="002C00B2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</w:p>
      </w:tc>
      <w:tc>
        <w:tcPr>
          <w:tcW w:w="936" w:type="dxa"/>
          <w:vAlign w:val="bottom"/>
        </w:tcPr>
        <w:p w:rsidR="002C00B2" w:rsidRPr="000941A3" w:rsidRDefault="002C00B2" w:rsidP="006E3330">
          <w:pPr>
            <w:pStyle w:val="Header"/>
            <w:spacing w:before="120"/>
            <w:ind w:left="0"/>
            <w:jc w:val="both"/>
            <w:rPr>
              <w:noProof/>
              <w:lang w:val="nl-NL" w:eastAsia="nl-NL"/>
            </w:rPr>
          </w:pPr>
          <w:r w:rsidRPr="000941A3">
            <w:rPr>
              <w:noProof/>
              <w:lang w:val="nl-NL" w:eastAsia="nl-NL"/>
            </w:rPr>
            <w:t xml:space="preserve">Page </w:t>
          </w:r>
          <w:r w:rsidR="00B54B33" w:rsidRPr="005A6693">
            <w:rPr>
              <w:b/>
              <w:noProof/>
              <w:lang w:val="nl-NL" w:eastAsia="nl-NL"/>
            </w:rPr>
            <w:fldChar w:fldCharType="begin"/>
          </w:r>
          <w:r w:rsidRPr="005A6693">
            <w:rPr>
              <w:b/>
              <w:noProof/>
              <w:lang w:val="nl-NL" w:eastAsia="nl-NL"/>
            </w:rPr>
            <w:instrText xml:space="preserve"> PAGE  \* MERGEFORMAT </w:instrText>
          </w:r>
          <w:r w:rsidR="00B54B33" w:rsidRPr="005A6693">
            <w:rPr>
              <w:b/>
              <w:noProof/>
              <w:lang w:val="nl-NL" w:eastAsia="nl-NL"/>
            </w:rPr>
            <w:fldChar w:fldCharType="separate"/>
          </w:r>
          <w:r w:rsidR="00F533E1">
            <w:rPr>
              <w:b/>
              <w:noProof/>
              <w:lang w:val="nl-NL" w:eastAsia="nl-NL"/>
            </w:rPr>
            <w:t>9</w:t>
          </w:r>
          <w:r w:rsidR="00B54B33" w:rsidRPr="005A6693">
            <w:rPr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Default="006E248E" w:rsidP="00CB64D8">
    <w:r>
      <w:rPr>
        <w:noProof/>
        <w:lang w:val="en-US"/>
      </w:rPr>
      <w:drawing>
        <wp:inline distT="0" distB="0" distL="0" distR="0" wp14:anchorId="7A9916FF" wp14:editId="5E142D58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EF786D1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C"/>
    <w:rsid w:val="0002216C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51158"/>
    <w:rsid w:val="0017136D"/>
    <w:rsid w:val="00177091"/>
    <w:rsid w:val="00196F52"/>
    <w:rsid w:val="001A7015"/>
    <w:rsid w:val="001B0130"/>
    <w:rsid w:val="001D3950"/>
    <w:rsid w:val="001D72F1"/>
    <w:rsid w:val="001F42D4"/>
    <w:rsid w:val="00201987"/>
    <w:rsid w:val="002619E5"/>
    <w:rsid w:val="002C00B2"/>
    <w:rsid w:val="002C12FC"/>
    <w:rsid w:val="002C28FB"/>
    <w:rsid w:val="002D149B"/>
    <w:rsid w:val="002D6DED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5ED8"/>
    <w:rsid w:val="004043CC"/>
    <w:rsid w:val="00425799"/>
    <w:rsid w:val="00445948"/>
    <w:rsid w:val="00446D5C"/>
    <w:rsid w:val="00452D6D"/>
    <w:rsid w:val="0045305F"/>
    <w:rsid w:val="0046240D"/>
    <w:rsid w:val="004743A0"/>
    <w:rsid w:val="00493EB6"/>
    <w:rsid w:val="004A6B38"/>
    <w:rsid w:val="004A7A55"/>
    <w:rsid w:val="004A7AF7"/>
    <w:rsid w:val="004B12A7"/>
    <w:rsid w:val="004B375E"/>
    <w:rsid w:val="004C2347"/>
    <w:rsid w:val="004D18BD"/>
    <w:rsid w:val="004D67FA"/>
    <w:rsid w:val="004E03D9"/>
    <w:rsid w:val="004E3CC8"/>
    <w:rsid w:val="004E4CD0"/>
    <w:rsid w:val="004F2A18"/>
    <w:rsid w:val="0056589F"/>
    <w:rsid w:val="00576364"/>
    <w:rsid w:val="005817F0"/>
    <w:rsid w:val="00582FF6"/>
    <w:rsid w:val="005857B1"/>
    <w:rsid w:val="005A6693"/>
    <w:rsid w:val="005C2385"/>
    <w:rsid w:val="005D0498"/>
    <w:rsid w:val="005E1753"/>
    <w:rsid w:val="0061509D"/>
    <w:rsid w:val="00633B75"/>
    <w:rsid w:val="00643B81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6E248E"/>
    <w:rsid w:val="006E3330"/>
    <w:rsid w:val="00731565"/>
    <w:rsid w:val="00733DEB"/>
    <w:rsid w:val="00754002"/>
    <w:rsid w:val="00755F33"/>
    <w:rsid w:val="00776819"/>
    <w:rsid w:val="007A374B"/>
    <w:rsid w:val="007E61B4"/>
    <w:rsid w:val="00801DC3"/>
    <w:rsid w:val="0081570E"/>
    <w:rsid w:val="008242C8"/>
    <w:rsid w:val="00843FAD"/>
    <w:rsid w:val="0084687C"/>
    <w:rsid w:val="00852AED"/>
    <w:rsid w:val="00885426"/>
    <w:rsid w:val="00890047"/>
    <w:rsid w:val="00897A98"/>
    <w:rsid w:val="008A4A37"/>
    <w:rsid w:val="008B24EE"/>
    <w:rsid w:val="008C18B1"/>
    <w:rsid w:val="008C3ABB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BA9"/>
    <w:rsid w:val="00971FBA"/>
    <w:rsid w:val="00972187"/>
    <w:rsid w:val="00981A95"/>
    <w:rsid w:val="009860E7"/>
    <w:rsid w:val="00992C34"/>
    <w:rsid w:val="00996DBD"/>
    <w:rsid w:val="00996F17"/>
    <w:rsid w:val="009C34D2"/>
    <w:rsid w:val="009D3D13"/>
    <w:rsid w:val="009E3D00"/>
    <w:rsid w:val="00A138DA"/>
    <w:rsid w:val="00A138F6"/>
    <w:rsid w:val="00A16C64"/>
    <w:rsid w:val="00A23F4A"/>
    <w:rsid w:val="00A36B65"/>
    <w:rsid w:val="00A657F8"/>
    <w:rsid w:val="00A832DF"/>
    <w:rsid w:val="00A97A1A"/>
    <w:rsid w:val="00AA16A5"/>
    <w:rsid w:val="00AA3B4E"/>
    <w:rsid w:val="00AA5C8C"/>
    <w:rsid w:val="00B01AE3"/>
    <w:rsid w:val="00B0442B"/>
    <w:rsid w:val="00B15E89"/>
    <w:rsid w:val="00B44274"/>
    <w:rsid w:val="00B47257"/>
    <w:rsid w:val="00B51BA4"/>
    <w:rsid w:val="00B54B33"/>
    <w:rsid w:val="00B65BF0"/>
    <w:rsid w:val="00B676D1"/>
    <w:rsid w:val="00B7209E"/>
    <w:rsid w:val="00B74856"/>
    <w:rsid w:val="00B80F22"/>
    <w:rsid w:val="00B85420"/>
    <w:rsid w:val="00B94FDE"/>
    <w:rsid w:val="00BB09A2"/>
    <w:rsid w:val="00BF2A10"/>
    <w:rsid w:val="00C2586E"/>
    <w:rsid w:val="00C33CF6"/>
    <w:rsid w:val="00C50CAA"/>
    <w:rsid w:val="00C6290B"/>
    <w:rsid w:val="00C740DF"/>
    <w:rsid w:val="00C87B09"/>
    <w:rsid w:val="00C91B09"/>
    <w:rsid w:val="00C92DB7"/>
    <w:rsid w:val="00C95083"/>
    <w:rsid w:val="00CB64D8"/>
    <w:rsid w:val="00CC6943"/>
    <w:rsid w:val="00CC7AEB"/>
    <w:rsid w:val="00CD7B80"/>
    <w:rsid w:val="00CF022E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D3A62"/>
    <w:rsid w:val="00DE4A77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3809"/>
    <w:rsid w:val="00ED7618"/>
    <w:rsid w:val="00F054DD"/>
    <w:rsid w:val="00F06A73"/>
    <w:rsid w:val="00F07642"/>
    <w:rsid w:val="00F1396C"/>
    <w:rsid w:val="00F414ED"/>
    <w:rsid w:val="00F47C83"/>
    <w:rsid w:val="00F533E1"/>
    <w:rsid w:val="00F752A5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769C4"/>
  <w15:docId w15:val="{8AF26993-63B0-43B5-9DE9-2D9E9A0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3B81"/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E3330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6E3330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330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3330"/>
    <w:rPr>
      <w:rFonts w:ascii="Arial" w:hAnsi="Arial" w:cs="Arial"/>
      <w:b/>
      <w:color w:val="17365D" w:themeColor="text2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E3330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6E3330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6E3330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3D82-6402-48AC-B3C3-A658474A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Tools</vt:lpstr>
    </vt:vector>
  </TitlesOfParts>
  <Company>Capgemini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Tools</dc:title>
  <dc:subject>Template</dc:subject>
  <dc:creator>Group Quality</dc:creator>
  <cp:keywords>Group Reference v1.0</cp:keywords>
  <cp:lastModifiedBy>PM, Dhanya</cp:lastModifiedBy>
  <cp:revision>13</cp:revision>
  <cp:lastPrinted>2015-10-29T16:47:00Z</cp:lastPrinted>
  <dcterms:created xsi:type="dcterms:W3CDTF">2018-03-13T11:56:00Z</dcterms:created>
  <dcterms:modified xsi:type="dcterms:W3CDTF">2018-03-28T11:57:00Z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